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54CA2" w14:textId="77777777" w:rsidR="009C7F00" w:rsidRPr="00602AB5" w:rsidRDefault="00602AB5" w:rsidP="009C7F0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 w:rsidRPr="00602AB5">
        <w:rPr>
          <w:rFonts w:ascii="Calibri" w:hAnsi="Calibri" w:cs="Calibri"/>
          <w:b/>
          <w:bCs/>
          <w:sz w:val="28"/>
          <w:szCs w:val="28"/>
          <w:lang w:val="en"/>
        </w:rPr>
        <w:t>Geometry Honors Curriculum Overview</w:t>
      </w:r>
      <w:r w:rsidR="009C7F00" w:rsidRPr="00602AB5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9C7F00" w:rsidRPr="00602AB5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9C7F00" w:rsidRPr="00602AB5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9C7F00" w:rsidRPr="00602AB5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9C7F00" w:rsidRPr="00602AB5"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9C7F00" w:rsidRPr="00602AB5">
        <w:rPr>
          <w:rFonts w:ascii="Calibri" w:hAnsi="Calibri" w:cs="Calibri"/>
          <w:b/>
          <w:bCs/>
          <w:sz w:val="28"/>
          <w:szCs w:val="28"/>
          <w:lang w:val="en"/>
        </w:rPr>
        <w:t xml:space="preserve">2018 - 2019 </w:t>
      </w:r>
    </w:p>
    <w:p w14:paraId="3249CDED" w14:textId="77777777" w:rsidR="009C7F00" w:rsidRPr="00602AB5" w:rsidRDefault="009C7F00" w:rsidP="00602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bookmarkStart w:id="0" w:name="_Hlk522107870"/>
      <w:r w:rsidRPr="00602AB5">
        <w:rPr>
          <w:rFonts w:ascii="Calibri" w:hAnsi="Calibri" w:cs="Calibri"/>
          <w:b/>
          <w:bCs/>
          <w:sz w:val="28"/>
          <w:szCs w:val="28"/>
          <w:lang w:val="en"/>
        </w:rPr>
        <w:t>Ms. Gladstone</w:t>
      </w:r>
    </w:p>
    <w:p w14:paraId="546DC63A" w14:textId="77777777" w:rsidR="00602AB5" w:rsidRDefault="00602AB5" w:rsidP="00602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125A83B4" w14:textId="77777777" w:rsidR="009C7F00" w:rsidRPr="009C7F00" w:rsidRDefault="009C7F00" w:rsidP="00602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mgladstone@hadleyschools.org</w:t>
      </w:r>
    </w:p>
    <w:p w14:paraId="12D51C2A" w14:textId="171088BA" w:rsidR="00C431B1" w:rsidRPr="00C431B1" w:rsidRDefault="00C431B1" w:rsidP="00602AB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lang w:val="en"/>
        </w:rPr>
      </w:pPr>
      <w:bookmarkStart w:id="1" w:name="_GoBack"/>
      <w:bookmarkEnd w:id="1"/>
      <w:r>
        <w:rPr>
          <w:rFonts w:ascii="Calibri" w:hAnsi="Calibri" w:cs="Calibri"/>
          <w:bCs/>
          <w:lang w:val="en"/>
        </w:rPr>
        <w:t>D Period</w:t>
      </w:r>
    </w:p>
    <w:p w14:paraId="357B41B2" w14:textId="374BE605" w:rsidR="009C7F00" w:rsidRDefault="009C7F00" w:rsidP="00602AB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Course Website: </w:t>
      </w:r>
      <w:hyperlink r:id="rId5" w:history="1">
        <w:r>
          <w:rPr>
            <w:rFonts w:ascii="Calibri" w:hAnsi="Calibri" w:cs="Calibri"/>
            <w:lang w:val="en"/>
          </w:rPr>
          <w:t>www.ms-gladstone-math.weebly.com</w:t>
        </w:r>
      </w:hyperlink>
    </w:p>
    <w:bookmarkEnd w:id="0"/>
    <w:p w14:paraId="54941112" w14:textId="77777777" w:rsidR="00602AB5" w:rsidRDefault="00602AB5" w:rsidP="00602AB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Course Overview: </w:t>
      </w:r>
      <w:r>
        <w:rPr>
          <w:rFonts w:ascii="Calibri" w:hAnsi="Calibri" w:cs="Calibri"/>
          <w:lang w:val="en"/>
        </w:rPr>
        <w:t xml:space="preserve">Welcome to Geometry Honors. This year we will learn about basic geometric figures, including their areas, volumes, and constructions. We will introduce inductive and deductive </w:t>
      </w:r>
      <w:r w:rsidR="00C822C9">
        <w:rPr>
          <w:rFonts w:ascii="Calibri" w:hAnsi="Calibri" w:cs="Calibri"/>
          <w:lang w:val="en"/>
        </w:rPr>
        <w:t>reasoning and</w:t>
      </w:r>
      <w:r>
        <w:rPr>
          <w:rFonts w:ascii="Calibri" w:hAnsi="Calibri" w:cs="Calibri"/>
          <w:lang w:val="en"/>
        </w:rPr>
        <w:t xml:space="preserve"> will review algebraic skills and apply these to solving problems in geometry. </w:t>
      </w:r>
    </w:p>
    <w:p w14:paraId="3C4B9A51" w14:textId="067AFB79" w:rsidR="0051616E" w:rsidRDefault="000839D9" w:rsidP="0051616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lang w:val="en"/>
        </w:rPr>
        <w:t>Required Text:</w:t>
      </w:r>
      <w:r>
        <w:rPr>
          <w:rFonts w:ascii="Calibri" w:hAnsi="Calibri" w:cs="Calibri"/>
          <w:lang w:val="en"/>
        </w:rPr>
        <w:t xml:space="preserve"> </w:t>
      </w:r>
      <w:r w:rsidR="0051616E">
        <w:rPr>
          <w:color w:val="333333"/>
          <w:shd w:val="clear" w:color="auto" w:fill="FFFFFF"/>
        </w:rPr>
        <w:t xml:space="preserve">Larson, R., et al. </w:t>
      </w:r>
      <w:r w:rsidR="0051616E">
        <w:rPr>
          <w:i/>
          <w:iCs/>
          <w:color w:val="333333"/>
        </w:rPr>
        <w:t>Geometry</w:t>
      </w:r>
      <w:r w:rsidR="0051616E">
        <w:rPr>
          <w:color w:val="333333"/>
          <w:shd w:val="clear" w:color="auto" w:fill="FFFFFF"/>
        </w:rPr>
        <w:t xml:space="preserve">. McDougal </w:t>
      </w:r>
      <w:proofErr w:type="spellStart"/>
      <w:r w:rsidR="0051616E">
        <w:rPr>
          <w:color w:val="333333"/>
          <w:shd w:val="clear" w:color="auto" w:fill="FFFFFF"/>
        </w:rPr>
        <w:t>Littell</w:t>
      </w:r>
      <w:proofErr w:type="spellEnd"/>
      <w:r w:rsidR="0051616E">
        <w:rPr>
          <w:color w:val="333333"/>
          <w:shd w:val="clear" w:color="auto" w:fill="FFFFFF"/>
        </w:rPr>
        <w:t>, 2004.</w:t>
      </w:r>
    </w:p>
    <w:p w14:paraId="4F5FBD59" w14:textId="0C693CBB" w:rsidR="00602AB5" w:rsidRPr="00C822C9" w:rsidRDefault="00C822C9" w:rsidP="0051616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C822C9">
        <w:rPr>
          <w:rFonts w:ascii="Calibri" w:hAnsi="Calibri" w:cs="Calibri"/>
          <w:b/>
          <w:bCs/>
          <w:lang w:val="en"/>
        </w:rPr>
        <w:t>Curriculum Overview:</w:t>
      </w:r>
    </w:p>
    <w:p w14:paraId="26EFE90F" w14:textId="77777777" w:rsidR="001B2A27" w:rsidRDefault="001B2A27" w:rsidP="009C7F0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First Quarter</w:t>
      </w:r>
    </w:p>
    <w:p w14:paraId="5CCCA33D" w14:textId="77777777" w:rsidR="00C822C9" w:rsidRDefault="00C822C9" w:rsidP="001B2A27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 xml:space="preserve">Unit I: </w:t>
      </w:r>
      <w:r w:rsidR="001B2A27">
        <w:rPr>
          <w:rFonts w:ascii="Calibri" w:hAnsi="Calibri" w:cs="Calibri"/>
          <w:bCs/>
          <w:lang w:val="en"/>
        </w:rPr>
        <w:t>Basics of Geometry</w:t>
      </w:r>
    </w:p>
    <w:p w14:paraId="319F3D3E" w14:textId="77777777" w:rsidR="001B2A27" w:rsidRDefault="001B2A27" w:rsidP="001B2A27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II: Reasoning and Proof</w:t>
      </w:r>
    </w:p>
    <w:p w14:paraId="44FD4472" w14:textId="77777777" w:rsidR="001B2A27" w:rsidRDefault="001B2A27" w:rsidP="001B2A27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III: Parallel &amp; Perpendicular Lines</w:t>
      </w:r>
    </w:p>
    <w:p w14:paraId="4337A9D9" w14:textId="77777777" w:rsidR="001B2A27" w:rsidRDefault="001B2A27" w:rsidP="009C7F0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Second Quarter</w:t>
      </w:r>
    </w:p>
    <w:p w14:paraId="497BBAE7" w14:textId="77777777" w:rsidR="001B2A27" w:rsidRDefault="001B2A27" w:rsidP="001B2A27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IV: Congruent Triangles</w:t>
      </w:r>
    </w:p>
    <w:p w14:paraId="2ABE1E4A" w14:textId="77777777" w:rsidR="001B2A27" w:rsidRDefault="001B2A27" w:rsidP="001B2A27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V: Properties of Triangles</w:t>
      </w:r>
    </w:p>
    <w:p w14:paraId="5A9CC5B6" w14:textId="77777777" w:rsidR="001B2A27" w:rsidRDefault="001B2A27" w:rsidP="001B2A27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VI: Quadrilaterals</w:t>
      </w:r>
    </w:p>
    <w:p w14:paraId="4B59C63C" w14:textId="77777777" w:rsidR="001B2A27" w:rsidRDefault="001B2A27" w:rsidP="009C7F0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Third Quarter</w:t>
      </w:r>
    </w:p>
    <w:p w14:paraId="4E16D3F2" w14:textId="77777777" w:rsidR="001B2A27" w:rsidRDefault="001B2A27" w:rsidP="001B2A27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VII: Transformations</w:t>
      </w:r>
    </w:p>
    <w:p w14:paraId="5CCDD72F" w14:textId="77777777" w:rsidR="001B2A27" w:rsidRDefault="001B2A27" w:rsidP="001B2A27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VIII: Similarity</w:t>
      </w:r>
    </w:p>
    <w:p w14:paraId="5FC511F8" w14:textId="77777777" w:rsidR="001B2A27" w:rsidRDefault="001B2A27" w:rsidP="001B2A27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IX: Right Triangles</w:t>
      </w:r>
    </w:p>
    <w:p w14:paraId="264F4684" w14:textId="77777777" w:rsidR="001B2A27" w:rsidRDefault="001B2A27" w:rsidP="009C7F0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Fourth Quarter</w:t>
      </w:r>
    </w:p>
    <w:p w14:paraId="4A50ED40" w14:textId="77777777" w:rsidR="001B2A27" w:rsidRDefault="001B2A27" w:rsidP="001B2A27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X: Surface Area and Volume</w:t>
      </w:r>
    </w:p>
    <w:p w14:paraId="1DAA8C0A" w14:textId="77777777" w:rsidR="001B2A27" w:rsidRDefault="001B2A27" w:rsidP="001B2A27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XI: Circles</w:t>
      </w:r>
    </w:p>
    <w:p w14:paraId="32CB22AA" w14:textId="77777777" w:rsidR="001B2A27" w:rsidRDefault="001B2A27" w:rsidP="009C7F0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</w:p>
    <w:p w14:paraId="61190B52" w14:textId="2135C55A" w:rsidR="00172DF1" w:rsidRPr="00602AB5" w:rsidRDefault="00601F4B" w:rsidP="009C7F0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Note: This curriculum is our goal, but the order of units, speed at which we progress, and ultimately the content that we get through this year is subject to change.</w:t>
      </w:r>
    </w:p>
    <w:sectPr w:rsidR="00172DF1" w:rsidRPr="00602AB5" w:rsidSect="009C7F00">
      <w:pgSz w:w="12240" w:h="15840"/>
      <w:pgMar w:top="1080" w:right="1080" w:bottom="108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00"/>
    <w:rsid w:val="000839D9"/>
    <w:rsid w:val="00172DF1"/>
    <w:rsid w:val="001B2A27"/>
    <w:rsid w:val="004D4046"/>
    <w:rsid w:val="0051616E"/>
    <w:rsid w:val="00601F4B"/>
    <w:rsid w:val="00602AB5"/>
    <w:rsid w:val="009611C0"/>
    <w:rsid w:val="009C7F00"/>
    <w:rsid w:val="00A05609"/>
    <w:rsid w:val="00C431B1"/>
    <w:rsid w:val="00C822C9"/>
    <w:rsid w:val="00F6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7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iriam\ALL\Hopkins%20Academy\www.ms-gladstone-math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Gladstone-Helak</dc:creator>
  <cp:keywords/>
  <dc:description/>
  <cp:lastModifiedBy>Miriam Gladstone</cp:lastModifiedBy>
  <cp:revision>10</cp:revision>
  <dcterms:created xsi:type="dcterms:W3CDTF">2018-08-15T18:47:00Z</dcterms:created>
  <dcterms:modified xsi:type="dcterms:W3CDTF">2018-08-28T17:01:00Z</dcterms:modified>
</cp:coreProperties>
</file>